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66629B">
        <w:rPr>
          <w:kern w:val="2"/>
          <w:szCs w:val="28"/>
        </w:rPr>
        <w:t>декабре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767804" w:rsidRPr="00767804">
        <w:rPr>
          <w:kern w:val="2"/>
          <w:szCs w:val="28"/>
        </w:rPr>
        <w:t>2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4F1319" w:rsidRPr="00023DF8" w:rsidRDefault="00CC1002" w:rsidP="00EC1CF2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66629B">
        <w:rPr>
          <w:b w:val="0"/>
        </w:rPr>
        <w:t>декабре</w:t>
      </w:r>
      <w:r w:rsidR="001E0CCB">
        <w:rPr>
          <w:b w:val="0"/>
        </w:rPr>
        <w:t xml:space="preserve"> </w:t>
      </w:r>
      <w:r w:rsidR="00341AF6" w:rsidRPr="00023DF8">
        <w:rPr>
          <w:b w:val="0"/>
          <w:szCs w:val="28"/>
        </w:rPr>
        <w:t>20</w:t>
      </w:r>
      <w:r w:rsidR="00767804" w:rsidRPr="00023DF8">
        <w:rPr>
          <w:b w:val="0"/>
          <w:szCs w:val="28"/>
        </w:rPr>
        <w:t>22</w:t>
      </w:r>
      <w:r w:rsidRPr="00023DF8">
        <w:rPr>
          <w:b w:val="0"/>
          <w:szCs w:val="28"/>
        </w:rPr>
        <w:t xml:space="preserve"> г. по сравнению с </w:t>
      </w:r>
      <w:r w:rsidR="0066629B">
        <w:rPr>
          <w:b w:val="0"/>
          <w:szCs w:val="28"/>
        </w:rPr>
        <w:t>декабрем</w:t>
      </w:r>
      <w:r w:rsidR="008F1648" w:rsidRPr="00023DF8">
        <w:rPr>
          <w:b w:val="0"/>
          <w:szCs w:val="28"/>
        </w:rPr>
        <w:t xml:space="preserve"> </w:t>
      </w:r>
      <w:r w:rsidR="00C679D4" w:rsidRPr="00023DF8">
        <w:rPr>
          <w:b w:val="0"/>
          <w:szCs w:val="28"/>
        </w:rPr>
        <w:t>20</w:t>
      </w:r>
      <w:r w:rsidR="00767804" w:rsidRPr="00023DF8">
        <w:rPr>
          <w:b w:val="0"/>
          <w:szCs w:val="28"/>
        </w:rPr>
        <w:t>21</w:t>
      </w:r>
      <w:r w:rsidRPr="00023DF8">
        <w:rPr>
          <w:b w:val="0"/>
          <w:szCs w:val="28"/>
        </w:rPr>
        <w:t xml:space="preserve"> г.</w:t>
      </w:r>
      <w:r w:rsidR="00BF2681" w:rsidRPr="00023DF8">
        <w:rPr>
          <w:b w:val="0"/>
          <w:szCs w:val="28"/>
        </w:rPr>
        <w:t xml:space="preserve"> </w:t>
      </w:r>
      <w:r w:rsidR="00716797" w:rsidRPr="00023DF8">
        <w:rPr>
          <w:b w:val="0"/>
          <w:szCs w:val="28"/>
        </w:rPr>
        <w:t xml:space="preserve">произошло </w:t>
      </w:r>
      <w:r w:rsidR="004F1319" w:rsidRPr="00023DF8">
        <w:rPr>
          <w:b w:val="0"/>
          <w:szCs w:val="28"/>
        </w:rPr>
        <w:t>уменьшение</w:t>
      </w:r>
      <w:r w:rsidR="0012183D">
        <w:rPr>
          <w:b w:val="0"/>
          <w:szCs w:val="28"/>
        </w:rPr>
        <w:t xml:space="preserve"> производства</w:t>
      </w:r>
      <w:r w:rsidR="00D570CC" w:rsidRPr="00023DF8">
        <w:rPr>
          <w:b w:val="0"/>
          <w:szCs w:val="28"/>
        </w:rPr>
        <w:t xml:space="preserve"> </w:t>
      </w:r>
      <w:r w:rsidR="001E72DB" w:rsidRPr="00023DF8">
        <w:rPr>
          <w:b w:val="0"/>
          <w:szCs w:val="28"/>
        </w:rPr>
        <w:t>рыбы переработанной и консервирова</w:t>
      </w:r>
      <w:r w:rsidR="0012183D">
        <w:rPr>
          <w:b w:val="0"/>
          <w:szCs w:val="28"/>
        </w:rPr>
        <w:t xml:space="preserve">нной, ракообразных и моллюсков </w:t>
      </w:r>
      <w:r w:rsidR="001E72DB" w:rsidRPr="00023DF8">
        <w:rPr>
          <w:b w:val="0"/>
          <w:szCs w:val="28"/>
        </w:rPr>
        <w:t xml:space="preserve"> на </w:t>
      </w:r>
      <w:r w:rsidR="0066629B">
        <w:rPr>
          <w:b w:val="0"/>
          <w:szCs w:val="28"/>
        </w:rPr>
        <w:t>1058,1</w:t>
      </w:r>
      <w:r w:rsidR="0053000B" w:rsidRPr="00023DF8">
        <w:rPr>
          <w:b w:val="0"/>
          <w:szCs w:val="28"/>
        </w:rPr>
        <w:t xml:space="preserve"> тонн</w:t>
      </w:r>
      <w:r w:rsidR="0066629B">
        <w:rPr>
          <w:b w:val="0"/>
          <w:szCs w:val="28"/>
        </w:rPr>
        <w:t xml:space="preserve">; </w:t>
      </w:r>
      <w:r w:rsidR="00767804" w:rsidRPr="00023DF8">
        <w:rPr>
          <w:b w:val="0"/>
          <w:szCs w:val="28"/>
        </w:rPr>
        <w:t xml:space="preserve"> </w:t>
      </w:r>
      <w:r w:rsidR="0066629B" w:rsidRPr="001B5DD6">
        <w:rPr>
          <w:b w:val="0"/>
          <w:szCs w:val="28"/>
        </w:rPr>
        <w:t>рыбы мороженой –</w:t>
      </w:r>
      <w:r w:rsidR="0066629B">
        <w:rPr>
          <w:b w:val="0"/>
          <w:szCs w:val="28"/>
        </w:rPr>
        <w:t>814,6</w:t>
      </w:r>
      <w:r w:rsidR="0066629B" w:rsidRPr="001B5DD6">
        <w:rPr>
          <w:b w:val="0"/>
          <w:szCs w:val="28"/>
        </w:rPr>
        <w:t xml:space="preserve"> тонн</w:t>
      </w:r>
      <w:r w:rsidR="0066629B">
        <w:rPr>
          <w:b w:val="0"/>
          <w:szCs w:val="28"/>
        </w:rPr>
        <w:t>.</w:t>
      </w:r>
    </w:p>
    <w:p w:rsidR="004F1319" w:rsidRPr="00023DF8" w:rsidRDefault="004F1319" w:rsidP="004F1319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Вместе с тем, </w:t>
      </w:r>
      <w:r w:rsidR="00716797" w:rsidRPr="00023DF8">
        <w:rPr>
          <w:b w:val="0"/>
          <w:szCs w:val="28"/>
        </w:rPr>
        <w:t>за тот же период</w:t>
      </w:r>
      <w:r w:rsidRPr="00023DF8">
        <w:rPr>
          <w:b w:val="0"/>
          <w:szCs w:val="28"/>
        </w:rPr>
        <w:t xml:space="preserve">, возросло </w:t>
      </w:r>
      <w:r w:rsidR="00023DF8" w:rsidRPr="00023DF8">
        <w:rPr>
          <w:b w:val="0"/>
          <w:szCs w:val="28"/>
        </w:rPr>
        <w:t>производство:</w:t>
      </w:r>
      <w:r w:rsidR="001B5DD6" w:rsidRPr="001B5DD6">
        <w:t xml:space="preserve"> </w:t>
      </w:r>
      <w:r w:rsidR="00023DF8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3DF8" w:rsidRPr="00023DF8">
        <w:rPr>
          <w:b w:val="0"/>
          <w:szCs w:val="28"/>
        </w:rPr>
        <w:t>ароматиза</w:t>
      </w:r>
      <w:r w:rsidR="0012183D">
        <w:rPr>
          <w:b w:val="0"/>
          <w:szCs w:val="28"/>
        </w:rPr>
        <w:t>торов</w:t>
      </w:r>
      <w:proofErr w:type="spellEnd"/>
      <w:r w:rsidR="0012183D">
        <w:rPr>
          <w:b w:val="0"/>
          <w:szCs w:val="28"/>
        </w:rPr>
        <w:t xml:space="preserve"> и других пищевых веществ </w:t>
      </w:r>
      <w:r w:rsidR="00023DF8" w:rsidRPr="00023DF8">
        <w:rPr>
          <w:b w:val="0"/>
          <w:szCs w:val="28"/>
        </w:rPr>
        <w:t xml:space="preserve"> на </w:t>
      </w:r>
      <w:r w:rsidR="0066629B">
        <w:rPr>
          <w:b w:val="0"/>
          <w:szCs w:val="28"/>
        </w:rPr>
        <w:t>5327,0</w:t>
      </w:r>
      <w:r w:rsidR="00023DF8" w:rsidRPr="00023DF8">
        <w:rPr>
          <w:b w:val="0"/>
          <w:szCs w:val="28"/>
        </w:rPr>
        <w:t xml:space="preserve"> тыс. полулитров; изделий хлебобу</w:t>
      </w:r>
      <w:r w:rsidR="001B5DD6">
        <w:rPr>
          <w:b w:val="0"/>
          <w:szCs w:val="28"/>
        </w:rPr>
        <w:t xml:space="preserve">лочных недлительного хранения – </w:t>
      </w:r>
      <w:r w:rsidR="0066629B">
        <w:rPr>
          <w:b w:val="0"/>
          <w:szCs w:val="28"/>
        </w:rPr>
        <w:t>204,9</w:t>
      </w:r>
      <w:r w:rsidR="00023DF8" w:rsidRPr="00023DF8">
        <w:rPr>
          <w:b w:val="0"/>
          <w:szCs w:val="28"/>
        </w:rPr>
        <w:t xml:space="preserve"> тонн;</w:t>
      </w:r>
      <w:r w:rsidR="001F4429">
        <w:rPr>
          <w:b w:val="0"/>
          <w:szCs w:val="28"/>
        </w:rPr>
        <w:t xml:space="preserve"> </w:t>
      </w:r>
      <w:r w:rsidR="00023DF8" w:rsidRPr="00023DF8">
        <w:rPr>
          <w:b w:val="0"/>
          <w:szCs w:val="28"/>
        </w:rPr>
        <w:t xml:space="preserve">кондитерских изделий – </w:t>
      </w:r>
      <w:r w:rsidR="0066629B">
        <w:rPr>
          <w:b w:val="0"/>
          <w:szCs w:val="28"/>
        </w:rPr>
        <w:t>44,4</w:t>
      </w:r>
      <w:r w:rsidR="00023DF8" w:rsidRPr="00023DF8">
        <w:rPr>
          <w:b w:val="0"/>
          <w:szCs w:val="28"/>
        </w:rPr>
        <w:t xml:space="preserve"> тонн; </w:t>
      </w:r>
      <w:r w:rsidR="00023DF8">
        <w:rPr>
          <w:b w:val="0"/>
          <w:szCs w:val="28"/>
        </w:rPr>
        <w:t xml:space="preserve">изделий </w:t>
      </w:r>
      <w:r w:rsidR="0012183D">
        <w:rPr>
          <w:b w:val="0"/>
          <w:szCs w:val="28"/>
        </w:rPr>
        <w:t>колбасных копчёных –</w:t>
      </w:r>
      <w:r w:rsidR="00C91F7A">
        <w:rPr>
          <w:b w:val="0"/>
          <w:szCs w:val="28"/>
        </w:rPr>
        <w:t xml:space="preserve"> </w:t>
      </w:r>
      <w:r w:rsidR="0066629B">
        <w:rPr>
          <w:b w:val="0"/>
          <w:szCs w:val="28"/>
        </w:rPr>
        <w:t>11,4</w:t>
      </w:r>
      <w:r w:rsidR="00023DF8" w:rsidRPr="00023DF8">
        <w:rPr>
          <w:b w:val="0"/>
          <w:szCs w:val="28"/>
        </w:rPr>
        <w:t xml:space="preserve"> тонн.</w:t>
      </w:r>
    </w:p>
    <w:p w:rsidR="00930E92" w:rsidRPr="00C679D4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C375FF">
        <w:rPr>
          <w:b w:val="0"/>
          <w:szCs w:val="28"/>
        </w:rPr>
        <w:t xml:space="preserve">Объем отгруженных товаров собственного </w:t>
      </w:r>
      <w:r w:rsidRPr="00C679D4">
        <w:rPr>
          <w:b w:val="0"/>
          <w:szCs w:val="28"/>
        </w:rPr>
        <w:t>производства, выполненных ра</w:t>
      </w:r>
      <w:r w:rsidR="00930E92" w:rsidRPr="00C679D4">
        <w:rPr>
          <w:b w:val="0"/>
          <w:szCs w:val="28"/>
        </w:rPr>
        <w:t>бот и услуг</w:t>
      </w:r>
      <w:r w:rsidRPr="00C679D4">
        <w:rPr>
          <w:b w:val="0"/>
          <w:szCs w:val="28"/>
        </w:rPr>
        <w:t xml:space="preserve"> собственными силами</w:t>
      </w:r>
      <w:proofErr w:type="gramStart"/>
      <w:r w:rsidR="004B28C4" w:rsidRPr="004B28C4">
        <w:rPr>
          <w:b w:val="0"/>
          <w:szCs w:val="28"/>
          <w:vertAlign w:val="superscript"/>
        </w:rPr>
        <w:t>2</w:t>
      </w:r>
      <w:proofErr w:type="gramEnd"/>
      <w:r w:rsidR="004B28C4" w:rsidRPr="004B28C4">
        <w:rPr>
          <w:b w:val="0"/>
          <w:szCs w:val="28"/>
          <w:vertAlign w:val="superscript"/>
        </w:rPr>
        <w:t>)</w:t>
      </w:r>
      <w:r w:rsidRPr="00C679D4">
        <w:rPr>
          <w:b w:val="0"/>
          <w:szCs w:val="28"/>
        </w:rPr>
        <w:t xml:space="preserve"> за </w:t>
      </w:r>
      <w:r w:rsidR="0066629B">
        <w:rPr>
          <w:b w:val="0"/>
        </w:rPr>
        <w:t>декабрь</w:t>
      </w:r>
      <w:r w:rsidR="00930E92" w:rsidRPr="00C679D4">
        <w:rPr>
          <w:b w:val="0"/>
          <w:szCs w:val="28"/>
        </w:rPr>
        <w:t xml:space="preserve"> 20</w:t>
      </w:r>
      <w:r w:rsidR="00767804">
        <w:rPr>
          <w:b w:val="0"/>
          <w:szCs w:val="28"/>
        </w:rPr>
        <w:t>22</w:t>
      </w:r>
      <w:r w:rsidRPr="00C679D4">
        <w:rPr>
          <w:b w:val="0"/>
          <w:szCs w:val="28"/>
        </w:rPr>
        <w:t xml:space="preserve"> г. на предприятиях обрабатывающих производств составил </w:t>
      </w:r>
      <w:r w:rsidR="0066629B">
        <w:rPr>
          <w:b w:val="0"/>
          <w:szCs w:val="28"/>
        </w:rPr>
        <w:t>3160,1</w:t>
      </w:r>
      <w:r w:rsidRPr="00C679D4">
        <w:rPr>
          <w:b w:val="0"/>
          <w:szCs w:val="28"/>
        </w:rPr>
        <w:t xml:space="preserve"> млн. рублей, из них: </w:t>
      </w:r>
      <w:r w:rsidR="002C6377" w:rsidRPr="00C679D4">
        <w:rPr>
          <w:b w:val="0"/>
          <w:szCs w:val="28"/>
        </w:rPr>
        <w:t>в производстве</w:t>
      </w:r>
      <w:r w:rsidRPr="00C679D4">
        <w:rPr>
          <w:b w:val="0"/>
          <w:szCs w:val="28"/>
        </w:rPr>
        <w:t xml:space="preserve"> пищевых продуктов </w:t>
      </w:r>
      <w:r w:rsidR="00DB20BD" w:rsidRPr="00C679D4">
        <w:rPr>
          <w:b w:val="0"/>
          <w:szCs w:val="28"/>
        </w:rPr>
        <w:t>–</w:t>
      </w:r>
      <w:r w:rsidR="00906DDE">
        <w:rPr>
          <w:b w:val="0"/>
          <w:szCs w:val="28"/>
        </w:rPr>
        <w:t xml:space="preserve"> </w:t>
      </w:r>
      <w:r w:rsidR="0066629B">
        <w:rPr>
          <w:b w:val="0"/>
          <w:szCs w:val="28"/>
        </w:rPr>
        <w:t>408,9</w:t>
      </w:r>
      <w:r w:rsidR="00906DDE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рублей, напитков </w:t>
      </w:r>
      <w:r w:rsidR="00DB20BD" w:rsidRPr="00C679D4">
        <w:rPr>
          <w:b w:val="0"/>
          <w:szCs w:val="28"/>
        </w:rPr>
        <w:t>–</w:t>
      </w:r>
      <w:r w:rsidRPr="00C679D4">
        <w:rPr>
          <w:b w:val="0"/>
          <w:szCs w:val="28"/>
        </w:rPr>
        <w:t xml:space="preserve"> </w:t>
      </w:r>
      <w:r w:rsidR="0066629B">
        <w:rPr>
          <w:b w:val="0"/>
          <w:szCs w:val="28"/>
        </w:rPr>
        <w:t>319,8</w:t>
      </w:r>
      <w:bookmarkStart w:id="0" w:name="_GoBack"/>
      <w:bookmarkEnd w:id="0"/>
      <w:r w:rsidR="00906DDE" w:rsidRPr="00C679D4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66629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66629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1CCD-540A-4447-ADB5-7AE1605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91</cp:revision>
  <cp:lastPrinted>2022-12-21T07:43:00Z</cp:lastPrinted>
  <dcterms:created xsi:type="dcterms:W3CDTF">2019-03-18T08:04:00Z</dcterms:created>
  <dcterms:modified xsi:type="dcterms:W3CDTF">2023-01-30T12:39:00Z</dcterms:modified>
</cp:coreProperties>
</file>